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141.73228346456688" w:right="-266.456692913384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620.0" w:type="dxa"/>
        <w:jc w:val="left"/>
        <w:tblInd w:w="0.0" w:type="dxa"/>
        <w:tblLayout w:type="fixed"/>
        <w:tblLook w:val="0000"/>
      </w:tblPr>
      <w:tblGrid>
        <w:gridCol w:w="930"/>
        <w:gridCol w:w="3495"/>
        <w:gridCol w:w="1995"/>
        <w:gridCol w:w="4200"/>
        <w:tblGridChange w:id="0">
          <w:tblGrid>
            <w:gridCol w:w="930"/>
            <w:gridCol w:w="3495"/>
            <w:gridCol w:w="1995"/>
            <w:gridCol w:w="4200"/>
          </w:tblGrid>
        </w:tblGridChange>
      </w:tblGrid>
      <w:tr>
        <w:trPr>
          <w:cantSplit w:val="0"/>
          <w:trHeight w:val="132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2">
            <w:pPr>
              <w:spacing w:after="0" w:before="0" w:line="276" w:lineRule="auto"/>
              <w:ind w:left="-141.73228346456688" w:right="-266.4566929133849" w:firstLine="0"/>
              <w:jc w:val="center"/>
              <w:rPr>
                <w:b w:val="1"/>
                <w:i w:val="1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1" distB="0" distT="0" distL="0" distR="0" hidden="0" layoutInCell="1" locked="0" relativeHeight="0" simplePos="0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41275</wp:posOffset>
                  </wp:positionV>
                  <wp:extent cx="431165" cy="744855"/>
                  <wp:effectExtent b="0" l="0" r="0" t="0"/>
                  <wp:wrapNone/>
                  <wp:docPr id="1" name="image7.jpg"/>
                  <a:graphic>
                    <a:graphicData uri="http://schemas.openxmlformats.org/drawingml/2006/picture">
                      <pic:pic>
                        <pic:nvPicPr>
                          <pic:cNvPr id="0" name="image7.jpg"/>
                          <pic:cNvPicPr preferRelativeResize="0"/>
                        </pic:nvPicPr>
                        <pic:blipFill>
                          <a:blip r:embed="rId6"/>
                          <a:srcRect b="-331" l="-544" r="-543" t="-3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1165" cy="74485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3">
            <w:pPr>
              <w:spacing w:after="0" w:before="0" w:line="276" w:lineRule="auto"/>
              <w:ind w:left="-141.73228346456688" w:right="-266.4566929133849" w:firstLine="0"/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Arial Rounded" w:cs="Arial Rounded" w:eastAsia="Arial Rounded" w:hAnsi="Arial Rounded"/>
                <w:b w:val="1"/>
                <w:color w:val="008000"/>
                <w:vertAlign w:val="baseline"/>
                <w:rtl w:val="0"/>
              </w:rPr>
              <w:t xml:space="preserve">Centro de Profesores y de Recursos de Cáceres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spacing w:after="0" w:before="0" w:line="276" w:lineRule="auto"/>
              <w:ind w:left="-141.73228346456688" w:right="-266.4566929133849" w:firstLine="0"/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Arial Rounded" w:cs="Arial Rounded" w:eastAsia="Arial Rounded" w:hAnsi="Arial Rounded"/>
                <w:b w:val="1"/>
                <w:i w:val="1"/>
                <w:color w:val="cc6600"/>
                <w:sz w:val="24"/>
                <w:szCs w:val="24"/>
                <w:vertAlign w:val="baseline"/>
                <w:rtl w:val="0"/>
              </w:rPr>
              <w:t xml:space="preserve">Curso 202</w:t>
            </w:r>
            <w:r w:rsidDel="00000000" w:rsidR="00000000" w:rsidRPr="00000000">
              <w:rPr>
                <w:rFonts w:ascii="Arial Rounded" w:cs="Arial Rounded" w:eastAsia="Arial Rounded" w:hAnsi="Arial Rounded"/>
                <w:b w:val="1"/>
                <w:i w:val="1"/>
                <w:color w:val="cc6600"/>
                <w:rtl w:val="0"/>
              </w:rPr>
              <w:t xml:space="preserve">2</w:t>
            </w:r>
            <w:r w:rsidDel="00000000" w:rsidR="00000000" w:rsidRPr="00000000">
              <w:rPr>
                <w:rFonts w:ascii="Arial Rounded" w:cs="Arial Rounded" w:eastAsia="Arial Rounded" w:hAnsi="Arial Rounded"/>
                <w:b w:val="1"/>
                <w:i w:val="1"/>
                <w:color w:val="cc6600"/>
                <w:sz w:val="24"/>
                <w:szCs w:val="24"/>
                <w:vertAlign w:val="baseline"/>
                <w:rtl w:val="0"/>
              </w:rPr>
              <w:t xml:space="preserve">-202</w:t>
            </w:r>
            <w:r w:rsidDel="00000000" w:rsidR="00000000" w:rsidRPr="00000000">
              <w:rPr>
                <w:rFonts w:ascii="Arial Rounded" w:cs="Arial Rounded" w:eastAsia="Arial Rounded" w:hAnsi="Arial Rounded"/>
                <w:b w:val="1"/>
                <w:i w:val="1"/>
                <w:color w:val="cc6600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5">
            <w:pPr>
              <w:spacing w:after="0" w:before="0" w:line="276" w:lineRule="auto"/>
              <w:ind w:left="-141.73228346456688" w:right="-266.4566929133849" w:firstLine="0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33655</wp:posOffset>
                  </wp:positionH>
                  <wp:positionV relativeFrom="paragraph">
                    <wp:posOffset>-26034</wp:posOffset>
                  </wp:positionV>
                  <wp:extent cx="1017905" cy="297815"/>
                  <wp:effectExtent b="0" l="0" r="0" t="0"/>
                  <wp:wrapSquare wrapText="bothSides" distB="0" distT="0" distL="0" distR="0"/>
                  <wp:docPr id="8" name="image2.jpg"/>
                  <a:graphic>
                    <a:graphicData uri="http://schemas.openxmlformats.org/drawingml/2006/picture">
                      <pic:pic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7"/>
                          <a:srcRect b="-98" l="-148" r="-147" t="755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7905" cy="29781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6">
            <w:pPr>
              <w:spacing w:after="0" w:before="0" w:line="276" w:lineRule="auto"/>
              <w:ind w:left="-141.73228346456688" w:right="-266.4566929133849" w:firstLine="0"/>
              <w:jc w:val="left"/>
              <w:rPr>
                <w:rFonts w:ascii="Flareserif821 BT" w:cs="Flareserif821 BT" w:eastAsia="Flareserif821 BT" w:hAnsi="Flareserif821 BT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152400</wp:posOffset>
                  </wp:positionV>
                  <wp:extent cx="2490470" cy="434340"/>
                  <wp:effectExtent b="0" l="0" r="0" t="0"/>
                  <wp:wrapSquare wrapText="bothSides" distB="0" distT="0" distL="0" distR="0"/>
                  <wp:docPr id="6" name="image3.png"/>
                  <a:graphic>
                    <a:graphicData uri="http://schemas.openxmlformats.org/drawingml/2006/picture">
                      <pic:pic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8"/>
                          <a:srcRect b="-1388" l="-259" r="-258" t="-138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0470" cy="43434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000000" w:rsidDel="00000000" w:rsidP="00000000" w:rsidRDefault="00000000" w:rsidRPr="00000000" w14:paraId="00000007">
      <w:pPr>
        <w:spacing w:after="0" w:before="0" w:line="276" w:lineRule="auto"/>
        <w:ind w:left="-141.73228346456688" w:right="-266.4566929133849" w:firstLine="0"/>
        <w:jc w:val="center"/>
        <w:rPr>
          <w:rFonts w:ascii="Verdana" w:cs="Verdana" w:eastAsia="Verdana" w:hAnsi="Verdana"/>
          <w:b w:val="1"/>
          <w:color w:val="9900ff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i w:val="1"/>
          <w:color w:val="004586"/>
          <w:sz w:val="36"/>
          <w:szCs w:val="36"/>
          <w:rtl w:val="0"/>
        </w:rPr>
        <w:t xml:space="preserve">El huerto escolar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before="0" w:line="276" w:lineRule="auto"/>
        <w:ind w:left="-141.73228346456688" w:right="-266.4566929133849" w:firstLine="0"/>
        <w:jc w:val="center"/>
        <w:rPr>
          <w:rFonts w:ascii="Verdana" w:cs="Verdana" w:eastAsia="Verdana" w:hAnsi="Verdana"/>
          <w:b w:val="1"/>
          <w:color w:val="9900ff"/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before="0" w:line="276" w:lineRule="auto"/>
        <w:ind w:left="-141.73228346456688" w:right="-266.4566929133849" w:firstLine="0"/>
        <w:jc w:val="both"/>
        <w:rPr>
          <w:rFonts w:ascii="Arial" w:cs="Arial" w:eastAsia="Arial" w:hAnsi="Arial"/>
          <w:sz w:val="28"/>
          <w:szCs w:val="28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9900ff"/>
          <w:sz w:val="28"/>
          <w:szCs w:val="28"/>
          <w:vertAlign w:val="baseline"/>
          <w:rtl w:val="0"/>
        </w:rPr>
        <w:t xml:space="preserve">JUSTIFICACIÓN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90"/>
        </w:tabs>
        <w:spacing w:after="0" w:before="0" w:line="276" w:lineRule="auto"/>
        <w:ind w:left="-141.73228346456688" w:right="-266.4566929133849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El huerto ecológico escolar favorece la sensibilización ante la necesidad de cuidar el medio ambiente, haciendo un uso más responsable de los recursos naturales.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90"/>
        </w:tabs>
        <w:spacing w:after="0" w:before="0" w:line="276" w:lineRule="auto"/>
        <w:ind w:left="-141.73228346456688" w:right="-266.4566929133849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Permite conocer cómo crecen las plantas, saber el origen de los alimentos, conocer las plantas medicinales, acercar la naturaleza a los centros educativos, comprender la importancia de la alimentación saludable, los Objetivos de Desarrollo Sostenible, apreciar la cultura y la gastronomía local.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90"/>
        </w:tabs>
        <w:spacing w:after="0" w:before="0" w:line="276" w:lineRule="auto"/>
        <w:ind w:left="-141.73228346456688" w:right="-266.4566929133849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before="0" w:line="276" w:lineRule="auto"/>
        <w:ind w:left="-141.73228346456688" w:right="-266.4566929133849" w:firstLine="0"/>
        <w:jc w:val="both"/>
        <w:rPr>
          <w:rFonts w:ascii="Arial" w:cs="Arial" w:eastAsia="Arial" w:hAnsi="Arial"/>
          <w:b w:val="1"/>
          <w:color w:val="9900ff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color w:val="9900ff"/>
          <w:sz w:val="28"/>
          <w:szCs w:val="28"/>
          <w:vertAlign w:val="baseline"/>
          <w:rtl w:val="0"/>
        </w:rPr>
        <w:t xml:space="preserve">OBJETIVOS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before="0" w:line="276" w:lineRule="auto"/>
        <w:ind w:left="-141.73228346456688" w:right="-266.4566929133849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• Promover la creación y desarrollo de los huertos escolares en los centros educativos.</w:t>
      </w:r>
    </w:p>
    <w:p w:rsidR="00000000" w:rsidDel="00000000" w:rsidP="00000000" w:rsidRDefault="00000000" w:rsidRPr="00000000" w14:paraId="0000000F">
      <w:pPr>
        <w:spacing w:after="0" w:before="0" w:line="276" w:lineRule="auto"/>
        <w:ind w:left="-141.73228346456688" w:right="-266.4566929133849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• Conocer la necesidad de cuidar el medio ambiente y el uso responsable de los recursos naturales.</w:t>
      </w:r>
    </w:p>
    <w:p w:rsidR="00000000" w:rsidDel="00000000" w:rsidP="00000000" w:rsidRDefault="00000000" w:rsidRPr="00000000" w14:paraId="00000010">
      <w:pPr>
        <w:spacing w:after="0" w:before="0" w:line="276" w:lineRule="auto"/>
        <w:ind w:left="-141.73228346456688" w:right="-266.4566929133849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• Conocer el crecimiento de las plantas, la producción de los alimentos y el funcionamiento de los ecosistemas.</w:t>
      </w:r>
    </w:p>
    <w:p w:rsidR="00000000" w:rsidDel="00000000" w:rsidP="00000000" w:rsidRDefault="00000000" w:rsidRPr="00000000" w14:paraId="00000011">
      <w:pPr>
        <w:spacing w:after="0" w:before="0" w:line="276" w:lineRule="auto"/>
        <w:ind w:left="-141.73228346456688" w:right="-266.4566929133849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• Conocer las propiedades de las plantas medicinales y su relación con la salud.</w:t>
      </w:r>
    </w:p>
    <w:p w:rsidR="00000000" w:rsidDel="00000000" w:rsidP="00000000" w:rsidRDefault="00000000" w:rsidRPr="00000000" w14:paraId="00000012">
      <w:pPr>
        <w:spacing w:after="0" w:before="0" w:line="276" w:lineRule="auto"/>
        <w:ind w:left="-141.73228346456688" w:right="-266.4566929133849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• Acercar el mundo rural a los centros educativos.</w:t>
      </w:r>
    </w:p>
    <w:p w:rsidR="00000000" w:rsidDel="00000000" w:rsidP="00000000" w:rsidRDefault="00000000" w:rsidRPr="00000000" w14:paraId="00000013">
      <w:pPr>
        <w:spacing w:after="0" w:before="0" w:line="276" w:lineRule="auto"/>
        <w:ind w:left="-141.73228346456688" w:right="-266.4566929133849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• Conocer los ODS relacionados con el huerto escolar.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76" w:lineRule="auto"/>
        <w:ind w:left="0" w:right="-266.4566929133849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widowControl w:val="1"/>
        <w:tabs>
          <w:tab w:val="left" w:pos="390"/>
        </w:tabs>
        <w:spacing w:after="0" w:before="0" w:line="276" w:lineRule="auto"/>
        <w:ind w:left="-141.73228346456688" w:right="-266.4566929133849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color w:val="9900ff"/>
          <w:sz w:val="28"/>
          <w:szCs w:val="28"/>
          <w:vertAlign w:val="baseline"/>
          <w:rtl w:val="0"/>
        </w:rPr>
        <w:t xml:space="preserve">CONTENIDOS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widowControl w:val="1"/>
        <w:tabs>
          <w:tab w:val="left" w:pos="390"/>
        </w:tabs>
        <w:spacing w:after="0" w:before="0" w:line="276" w:lineRule="auto"/>
        <w:ind w:left="-141.73228346456688" w:right="-266.4566929133849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• Fundamentos de la Agricultura.</w:t>
      </w:r>
    </w:p>
    <w:p w:rsidR="00000000" w:rsidDel="00000000" w:rsidP="00000000" w:rsidRDefault="00000000" w:rsidRPr="00000000" w14:paraId="00000017">
      <w:pPr>
        <w:widowControl w:val="1"/>
        <w:tabs>
          <w:tab w:val="left" w:pos="390"/>
        </w:tabs>
        <w:spacing w:after="0" w:before="0" w:line="276" w:lineRule="auto"/>
        <w:ind w:left="-141.73228346456688" w:right="-266.4566929133849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• Herramientas de trabajo.</w:t>
      </w:r>
    </w:p>
    <w:p w:rsidR="00000000" w:rsidDel="00000000" w:rsidP="00000000" w:rsidRDefault="00000000" w:rsidRPr="00000000" w14:paraId="00000018">
      <w:pPr>
        <w:widowControl w:val="1"/>
        <w:tabs>
          <w:tab w:val="left" w:pos="390"/>
        </w:tabs>
        <w:spacing w:after="0" w:before="0" w:line="276" w:lineRule="auto"/>
        <w:ind w:left="-141.73228346456688" w:right="-266.4566929133849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• Diseño del huerto.</w:t>
      </w:r>
    </w:p>
    <w:p w:rsidR="00000000" w:rsidDel="00000000" w:rsidP="00000000" w:rsidRDefault="00000000" w:rsidRPr="00000000" w14:paraId="00000019">
      <w:pPr>
        <w:widowControl w:val="1"/>
        <w:tabs>
          <w:tab w:val="left" w:pos="390"/>
        </w:tabs>
        <w:spacing w:after="0" w:before="0" w:line="276" w:lineRule="auto"/>
        <w:ind w:left="-141.73228346456688" w:right="-266.4566929133849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• Planificación de cultivos a lo largo del año, plantas de temporada.</w:t>
      </w:r>
    </w:p>
    <w:p w:rsidR="00000000" w:rsidDel="00000000" w:rsidP="00000000" w:rsidRDefault="00000000" w:rsidRPr="00000000" w14:paraId="0000001A">
      <w:pPr>
        <w:widowControl w:val="1"/>
        <w:tabs>
          <w:tab w:val="left" w:pos="390"/>
        </w:tabs>
        <w:spacing w:after="0" w:before="0" w:line="276" w:lineRule="auto"/>
        <w:ind w:left="-141.73228346456688" w:right="-266.4566929133849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• Laboreo de la tierra, sembrado, abonado y riego.</w:t>
      </w:r>
    </w:p>
    <w:p w:rsidR="00000000" w:rsidDel="00000000" w:rsidP="00000000" w:rsidRDefault="00000000" w:rsidRPr="00000000" w14:paraId="0000001B">
      <w:pPr>
        <w:widowControl w:val="1"/>
        <w:tabs>
          <w:tab w:val="left" w:pos="390"/>
        </w:tabs>
        <w:spacing w:after="0" w:before="0" w:line="276" w:lineRule="auto"/>
        <w:ind w:left="-141.73228346456688" w:right="-266.4566929133849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• Enfermedades, prevención y curación.</w:t>
      </w:r>
    </w:p>
    <w:p w:rsidR="00000000" w:rsidDel="00000000" w:rsidP="00000000" w:rsidRDefault="00000000" w:rsidRPr="00000000" w14:paraId="0000001C">
      <w:pPr>
        <w:widowControl w:val="1"/>
        <w:tabs>
          <w:tab w:val="left" w:pos="390"/>
        </w:tabs>
        <w:spacing w:after="0" w:before="0" w:line="276" w:lineRule="auto"/>
        <w:ind w:left="-141.73228346456688" w:right="-266.4566929133849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• Rotación y asociación de cultivos</w:t>
      </w:r>
    </w:p>
    <w:p w:rsidR="00000000" w:rsidDel="00000000" w:rsidP="00000000" w:rsidRDefault="00000000" w:rsidRPr="00000000" w14:paraId="0000001D">
      <w:pPr>
        <w:widowControl w:val="1"/>
        <w:tabs>
          <w:tab w:val="left" w:pos="390"/>
        </w:tabs>
        <w:spacing w:after="0" w:before="0" w:line="276" w:lineRule="auto"/>
        <w:ind w:left="-141.73228346456688" w:right="-266.4566929133849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• Compostaje. Semilleros.</w:t>
      </w:r>
    </w:p>
    <w:p w:rsidR="00000000" w:rsidDel="00000000" w:rsidP="00000000" w:rsidRDefault="00000000" w:rsidRPr="00000000" w14:paraId="0000001E">
      <w:pPr>
        <w:widowControl w:val="1"/>
        <w:tabs>
          <w:tab w:val="left" w:pos="390"/>
        </w:tabs>
        <w:spacing w:after="0" w:before="0" w:line="276" w:lineRule="auto"/>
        <w:ind w:left="-141.73228346456688" w:right="-266.4566929133849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• Preparación de remedios caseros con plantas medicinales.</w:t>
      </w:r>
    </w:p>
    <w:p w:rsidR="00000000" w:rsidDel="00000000" w:rsidP="00000000" w:rsidRDefault="00000000" w:rsidRPr="00000000" w14:paraId="0000001F">
      <w:pPr>
        <w:tabs>
          <w:tab w:val="left" w:pos="-285"/>
        </w:tabs>
        <w:spacing w:after="0" w:before="0" w:line="276" w:lineRule="auto"/>
        <w:ind w:left="0" w:right="-266.4566929133849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before="0" w:line="276" w:lineRule="auto"/>
        <w:ind w:left="-141.73228346456688" w:right="-266.4566929133849" w:firstLine="0"/>
        <w:jc w:val="both"/>
        <w:rPr>
          <w:rFonts w:ascii="Arial" w:cs="Arial" w:eastAsia="Arial" w:hAnsi="Arial"/>
          <w:b w:val="1"/>
          <w:color w:val="9900ff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color w:val="9900ff"/>
          <w:sz w:val="28"/>
          <w:szCs w:val="28"/>
          <w:rtl w:val="0"/>
        </w:rPr>
        <w:t xml:space="preserve">METODOLOGÍA</w:t>
      </w:r>
    </w:p>
    <w:p w:rsidR="00000000" w:rsidDel="00000000" w:rsidP="00000000" w:rsidRDefault="00000000" w:rsidRPr="00000000" w14:paraId="00000021">
      <w:pPr>
        <w:spacing w:after="0" w:before="0" w:line="276" w:lineRule="auto"/>
        <w:ind w:left="-141.73228346456688" w:right="-266.4566929133849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Curso eminentemente práctico realizando las labores propias de la agricultura y acompañadas de exposiciones teóricas.</w:t>
      </w:r>
    </w:p>
    <w:p w:rsidR="00000000" w:rsidDel="00000000" w:rsidP="00000000" w:rsidRDefault="00000000" w:rsidRPr="00000000" w14:paraId="00000022">
      <w:pPr>
        <w:spacing w:after="0" w:before="0" w:line="276" w:lineRule="auto"/>
        <w:ind w:left="-141.73228346456688" w:right="-266.4566929133849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0" w:before="0" w:line="276" w:lineRule="auto"/>
        <w:ind w:left="-141.73228346456688" w:right="-266.4566929133849" w:firstLine="0"/>
        <w:jc w:val="both"/>
        <w:rPr>
          <w:rFonts w:ascii="Arial" w:cs="Arial" w:eastAsia="Arial" w:hAnsi="Arial"/>
          <w:sz w:val="28"/>
          <w:szCs w:val="28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9900ff"/>
          <w:sz w:val="28"/>
          <w:szCs w:val="28"/>
          <w:rtl w:val="0"/>
        </w:rPr>
        <w:t xml:space="preserve">LUGAR, </w:t>
      </w:r>
      <w:r w:rsidDel="00000000" w:rsidR="00000000" w:rsidRPr="00000000">
        <w:rPr>
          <w:rFonts w:ascii="Arial" w:cs="Arial" w:eastAsia="Arial" w:hAnsi="Arial"/>
          <w:b w:val="1"/>
          <w:color w:val="9900ff"/>
          <w:sz w:val="28"/>
          <w:szCs w:val="28"/>
          <w:vertAlign w:val="baseline"/>
          <w:rtl w:val="0"/>
        </w:rPr>
        <w:t xml:space="preserve">DURACIÓN Y HORARIO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widowControl w:val="1"/>
        <w:spacing w:after="0" w:before="0" w:line="276" w:lineRule="auto"/>
        <w:ind w:left="-141.73228346456688" w:right="-266.4566929133849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El curso tiene 38 horas de duración, equivalentes a 4 créditos de formación, la parte práctica se realizará  en las huertas de Arroyo de la Luz, la primera sesión será presencial en el CPR de Cáceres.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17 y 24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de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octubre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;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7,14 y 21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de noviembre;6 y 13 de marzo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;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17 y 24  de abril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;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 8 y 15 de mayo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de 16:00 a 19:15 horas.</w:t>
      </w:r>
    </w:p>
    <w:p w:rsidR="00000000" w:rsidDel="00000000" w:rsidP="00000000" w:rsidRDefault="00000000" w:rsidRPr="00000000" w14:paraId="00000025">
      <w:pPr>
        <w:widowControl w:val="1"/>
        <w:spacing w:after="0" w:before="0" w:line="276" w:lineRule="auto"/>
        <w:ind w:left="-141.73228346456688" w:right="-266.4566929133849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widowControl w:val="1"/>
        <w:spacing w:after="0" w:before="0" w:line="276" w:lineRule="auto"/>
        <w:ind w:left="-141.73228346456688" w:right="-266.4566929133849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widowControl w:val="1"/>
        <w:spacing w:after="0" w:before="0" w:line="276" w:lineRule="auto"/>
        <w:ind w:left="-141.73228346456688" w:right="-266.4566929133849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widowControl w:val="1"/>
        <w:spacing w:after="0" w:before="0" w:line="276" w:lineRule="auto"/>
        <w:ind w:left="-141.73228346456688" w:right="-266.4566929133849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widowControl w:val="1"/>
        <w:spacing w:after="0" w:before="0" w:line="276" w:lineRule="auto"/>
        <w:ind w:left="-141.73228346456688" w:right="-266.4566929133849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0" w:before="0" w:line="276" w:lineRule="auto"/>
        <w:ind w:left="-141.73228346456688" w:right="-266.4566929133849" w:firstLine="0"/>
        <w:jc w:val="both"/>
        <w:rPr>
          <w:rFonts w:ascii="Arial" w:cs="Arial" w:eastAsia="Arial" w:hAnsi="Arial"/>
          <w:sz w:val="28"/>
          <w:szCs w:val="28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9900ff"/>
          <w:sz w:val="28"/>
          <w:szCs w:val="28"/>
          <w:vertAlign w:val="baseline"/>
          <w:rtl w:val="0"/>
        </w:rPr>
        <w:t xml:space="preserve">DESTINATARIOS Y CRITERIOS DE SELECCIÓN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70"/>
        </w:tabs>
        <w:spacing w:after="0" w:before="0" w:line="276" w:lineRule="auto"/>
        <w:ind w:left="0" w:right="-266.4566929133849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El curso está dirigido a profesores en activo, preferentemente del ámbito del CPR de Cáceres.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70"/>
        </w:tabs>
        <w:spacing w:after="0" w:before="0" w:line="276" w:lineRule="auto"/>
        <w:ind w:right="-266.4566929133849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El número mínimo de participantes será de 12 y el máximo de 22. En el caso de que el número de solicitudes exceda el número de plazas se atenderá a los criterios establecidos y en caso de ser necesario se realizará  un sorteo público según consta en las </w:t>
      </w:r>
      <w:hyperlink r:id="rId9">
        <w:r w:rsidDel="00000000" w:rsidR="00000000" w:rsidRPr="00000000">
          <w:rPr>
            <w:rFonts w:ascii="Arial" w:cs="Arial" w:eastAsia="Arial" w:hAnsi="Arial"/>
            <w:color w:val="1155cc"/>
            <w:sz w:val="22"/>
            <w:szCs w:val="22"/>
            <w:u w:val="single"/>
            <w:rtl w:val="0"/>
          </w:rPr>
          <w:t xml:space="preserve">Bases del CPR.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70"/>
        </w:tabs>
        <w:spacing w:after="0" w:before="0" w:line="276" w:lineRule="auto"/>
        <w:ind w:right="-266.4566929133849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0" w:before="0" w:line="276" w:lineRule="auto"/>
        <w:ind w:left="-141.73228346456688" w:right="-266.4566929133849" w:firstLine="0"/>
        <w:jc w:val="both"/>
        <w:rPr>
          <w:rFonts w:ascii="Arial" w:cs="Arial" w:eastAsia="Arial" w:hAnsi="Arial"/>
          <w:sz w:val="28"/>
          <w:szCs w:val="28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9900ff"/>
          <w:sz w:val="28"/>
          <w:szCs w:val="28"/>
          <w:vertAlign w:val="baseline"/>
          <w:rtl w:val="0"/>
        </w:rPr>
        <w:t xml:space="preserve">PONENTE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252"/>
          <w:tab w:val="right" w:pos="8504"/>
        </w:tabs>
        <w:spacing w:after="0" w:before="0" w:line="276" w:lineRule="auto"/>
        <w:ind w:right="-266.4566929133849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D. José María Araujo Tena. Formador ocupacional,  sociólogo y agricultor ecológico.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252"/>
          <w:tab w:val="right" w:pos="8504"/>
        </w:tabs>
        <w:spacing w:after="0" w:before="0" w:line="276" w:lineRule="auto"/>
        <w:ind w:right="-266.4566929133849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0" w:before="0" w:line="276" w:lineRule="auto"/>
        <w:ind w:left="-141.73228346456688" w:right="-266.4566929133849" w:firstLine="0"/>
        <w:jc w:val="both"/>
        <w:rPr>
          <w:rFonts w:ascii="Arial" w:cs="Arial" w:eastAsia="Arial" w:hAnsi="Arial"/>
          <w:sz w:val="28"/>
          <w:szCs w:val="28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9900ff"/>
          <w:sz w:val="28"/>
          <w:szCs w:val="28"/>
          <w:vertAlign w:val="baseline"/>
          <w:rtl w:val="0"/>
        </w:rPr>
        <w:t xml:space="preserve">INSCRIPCIONES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after="0" w:before="0" w:line="276" w:lineRule="auto"/>
        <w:ind w:left="-141.73228346456688" w:right="-266.4566929133849" w:firstLine="0"/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El plazo de recepción de inscripciones termina el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11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 de octubre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. La lista de admi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sión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 se publicará el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14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 de octubre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 de 202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2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141.73228346456688" w:right="-266.4566929133849" w:firstLine="0"/>
        <w:jc w:val="center"/>
        <w:rPr>
          <w:rFonts w:ascii="Arial" w:cs="Arial" w:eastAsia="Arial" w:hAnsi="Arial"/>
          <w:i w:val="0"/>
          <w:smallCaps w:val="0"/>
          <w:strike w:val="0"/>
          <w:color w:val="0000ff"/>
          <w:highlight w:val="yellow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800000"/>
          <w:u w:val="none"/>
          <w:shd w:fill="auto" w:val="clear"/>
          <w:vertAlign w:val="baseline"/>
          <w:rtl w:val="0"/>
        </w:rPr>
        <w:t xml:space="preserve">Inscripciones on-line: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9900ff"/>
          <w:u w:val="none"/>
          <w:shd w:fill="auto" w:val="clear"/>
          <w:vertAlign w:val="baseline"/>
          <w:rtl w:val="0"/>
        </w:rPr>
        <w:t xml:space="preserve"> </w:t>
      </w:r>
      <w:hyperlink r:id="rId10">
        <w:r w:rsidDel="00000000" w:rsidR="00000000" w:rsidRPr="00000000">
          <w:rPr>
            <w:rFonts w:ascii="Arial" w:cs="Arial" w:eastAsia="Arial" w:hAnsi="Arial"/>
            <w:b w:val="1"/>
            <w:i w:val="0"/>
            <w:smallCaps w:val="0"/>
            <w:strike w:val="0"/>
            <w:color w:val="0000ff"/>
            <w:u w:val="none"/>
            <w:shd w:fill="auto" w:val="clear"/>
            <w:vertAlign w:val="baseline"/>
            <w:rtl w:val="0"/>
          </w:rPr>
          <w:t xml:space="preserve">http://inscripciones.educarex.es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141.73228346456688" w:right="-266.4566929133849" w:firstLine="0"/>
        <w:jc w:val="center"/>
        <w:rPr>
          <w:rFonts w:ascii="Arial" w:cs="Arial" w:eastAsia="Arial" w:hAnsi="Arial"/>
          <w:i w:val="0"/>
          <w:smallCaps w:val="0"/>
          <w:strike w:val="0"/>
          <w:color w:val="00008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ff"/>
          <w:highlight w:val="yellow"/>
          <w:u w:val="none"/>
          <w:vertAlign w:val="baseline"/>
          <w:rtl w:val="0"/>
        </w:rPr>
        <w:t xml:space="preserve">Importante: comprobar en los datos de la inscripción que aparece el correo de Educarex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141.73228346456688" w:right="-266.4566929133849" w:firstLine="0"/>
        <w:jc w:val="center"/>
        <w:rPr>
          <w:rFonts w:ascii="Arial" w:cs="Arial" w:eastAsia="Arial" w:hAnsi="Arial"/>
          <w:i w:val="0"/>
          <w:smallCaps w:val="0"/>
          <w:strike w:val="0"/>
          <w:color w:val="00008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635</wp:posOffset>
            </wp:positionH>
            <wp:positionV relativeFrom="paragraph">
              <wp:posOffset>0</wp:posOffset>
            </wp:positionV>
            <wp:extent cx="6399530" cy="1708785"/>
            <wp:effectExtent b="0" l="0" r="0" t="0"/>
            <wp:wrapSquare wrapText="bothSides" distB="0" distT="0" distL="0" distR="0"/>
            <wp:docPr id="4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11"/>
                    <a:srcRect b="-24" l="-6" r="-5" t="-25"/>
                    <a:stretch>
                      <a:fillRect/>
                    </a:stretch>
                  </pic:blipFill>
                  <pic:spPr>
                    <a:xfrm>
                      <a:off x="0" y="0"/>
                      <a:ext cx="6399530" cy="170878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36">
      <w:pPr>
        <w:spacing w:after="0" w:before="0" w:line="276" w:lineRule="auto"/>
        <w:ind w:left="-141.73228346456688" w:right="-266.4566929133849" w:firstLine="0"/>
        <w:jc w:val="both"/>
        <w:rPr>
          <w:rFonts w:ascii="Arial" w:cs="Arial" w:eastAsia="Arial" w:hAnsi="Arial"/>
          <w:b w:val="1"/>
          <w:color w:val="9900ff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after="0" w:before="0" w:line="276" w:lineRule="auto"/>
        <w:ind w:left="-141.73228346456688" w:right="-266.4566929133849" w:firstLine="0"/>
        <w:jc w:val="both"/>
        <w:rPr>
          <w:rFonts w:ascii="Arial" w:cs="Arial" w:eastAsia="Arial" w:hAnsi="Arial"/>
          <w:b w:val="1"/>
          <w:color w:val="9900ff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after="0" w:before="0" w:line="276" w:lineRule="auto"/>
        <w:ind w:left="-141.73228346456688" w:right="-266.4566929133849" w:firstLine="0"/>
        <w:jc w:val="both"/>
        <w:rPr>
          <w:rFonts w:ascii="Arial" w:cs="Arial" w:eastAsia="Arial" w:hAnsi="Arial"/>
          <w:b w:val="1"/>
          <w:color w:val="9900ff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after="0" w:before="0" w:line="276" w:lineRule="auto"/>
        <w:ind w:left="-141.73228346456688" w:right="-266.4566929133849" w:firstLine="0"/>
        <w:jc w:val="both"/>
        <w:rPr>
          <w:rFonts w:ascii="Arial" w:cs="Arial" w:eastAsia="Arial" w:hAnsi="Arial"/>
          <w:b w:val="1"/>
          <w:color w:val="9900ff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after="0" w:before="0" w:line="276" w:lineRule="auto"/>
        <w:ind w:left="-141.73228346456688" w:right="-266.4566929133849" w:firstLine="0"/>
        <w:jc w:val="both"/>
        <w:rPr>
          <w:rFonts w:ascii="Arial" w:cs="Arial" w:eastAsia="Arial" w:hAnsi="Arial"/>
          <w:b w:val="1"/>
          <w:color w:val="9900ff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after="0" w:before="0" w:line="276" w:lineRule="auto"/>
        <w:ind w:left="-141.73228346456688" w:right="-266.4566929133849" w:firstLine="0"/>
        <w:jc w:val="both"/>
        <w:rPr>
          <w:rFonts w:ascii="Arial" w:cs="Arial" w:eastAsia="Arial" w:hAnsi="Arial"/>
          <w:b w:val="1"/>
          <w:color w:val="9900ff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after="0" w:before="0" w:line="276" w:lineRule="auto"/>
        <w:ind w:left="-141.73228346456688" w:right="-266.4566929133849" w:firstLine="0"/>
        <w:jc w:val="both"/>
        <w:rPr>
          <w:rFonts w:ascii="Arial" w:cs="Arial" w:eastAsia="Arial" w:hAnsi="Arial"/>
          <w:b w:val="1"/>
          <w:color w:val="9900ff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after="0" w:before="0" w:line="276" w:lineRule="auto"/>
        <w:ind w:left="-141.73228346456688" w:right="-266.4566929133849" w:firstLine="0"/>
        <w:jc w:val="both"/>
        <w:rPr>
          <w:rFonts w:ascii="Arial" w:cs="Arial" w:eastAsia="Arial" w:hAnsi="Arial"/>
          <w:sz w:val="28"/>
          <w:szCs w:val="28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9900ff"/>
          <w:sz w:val="28"/>
          <w:szCs w:val="28"/>
          <w:vertAlign w:val="baseline"/>
          <w:rtl w:val="0"/>
        </w:rPr>
        <w:t xml:space="preserve">EVALUACIÓN y CERTIFICACIÓN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141.73228346456688" w:right="-266.4566929133849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Tendrán derecho a certificado todo el profesorado participante que supere el 85% de asistencia (D.O.E. 04/11/2000)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que tengan evaluación positiva de la Cualificación Profesional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en el desarrollo de la actividad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Para finalizar la acción formativa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se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cumplimentará un cuestionario de evaluación </w:t>
      </w:r>
      <w:r w:rsidDel="00000000" w:rsidR="00000000" w:rsidRPr="00000000">
        <w:rPr>
          <w:rFonts w:ascii="Arial" w:cs="Arial" w:eastAsia="Arial" w:hAnsi="Arial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on-line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a través del enlace que se facilite.</w:t>
      </w:r>
    </w:p>
    <w:p w:rsidR="00000000" w:rsidDel="00000000" w:rsidP="00000000" w:rsidRDefault="00000000" w:rsidRPr="00000000" w14:paraId="0000003F">
      <w:pPr>
        <w:spacing w:after="0" w:before="0" w:line="276" w:lineRule="auto"/>
        <w:ind w:left="-141.73228346456688" w:right="-266.4566929133849" w:firstLine="0"/>
        <w:jc w:val="both"/>
        <w:rPr>
          <w:rFonts w:ascii="Arial" w:cs="Arial" w:eastAsia="Arial" w:hAnsi="Arial"/>
          <w:b w:val="1"/>
          <w:color w:val="9900ff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after="0" w:before="0" w:line="276" w:lineRule="auto"/>
        <w:ind w:left="-141.73228346456688" w:right="-266.4566929133849" w:firstLine="0"/>
        <w:jc w:val="both"/>
        <w:rPr>
          <w:rFonts w:ascii="Arial" w:cs="Arial" w:eastAsia="Arial" w:hAnsi="Arial"/>
          <w:sz w:val="28"/>
          <w:szCs w:val="28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9900ff"/>
          <w:sz w:val="28"/>
          <w:szCs w:val="28"/>
          <w:vertAlign w:val="baseline"/>
          <w:rtl w:val="0"/>
        </w:rPr>
        <w:t xml:space="preserve">ASESOR/</w:t>
      </w:r>
      <w:r w:rsidDel="00000000" w:rsidR="00000000" w:rsidRPr="00000000">
        <w:rPr>
          <w:rFonts w:ascii="Arial" w:cs="Arial" w:eastAsia="Arial" w:hAnsi="Arial"/>
          <w:b w:val="1"/>
          <w:color w:val="9900ff"/>
          <w:sz w:val="28"/>
          <w:szCs w:val="28"/>
          <w:rtl w:val="0"/>
        </w:rPr>
        <w:t xml:space="preserve">A</w:t>
      </w:r>
      <w:r w:rsidDel="00000000" w:rsidR="00000000" w:rsidRPr="00000000">
        <w:rPr>
          <w:rFonts w:ascii="Arial" w:cs="Arial" w:eastAsia="Arial" w:hAnsi="Arial"/>
          <w:b w:val="1"/>
          <w:color w:val="9900ff"/>
          <w:sz w:val="28"/>
          <w:szCs w:val="28"/>
          <w:vertAlign w:val="baseline"/>
          <w:rtl w:val="0"/>
        </w:rPr>
        <w:t xml:space="preserve"> RESPONSABLE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after="0" w:before="0" w:line="276" w:lineRule="auto"/>
        <w:ind w:left="-141.73228346456688" w:right="-266.4566929133849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Ester Bejarano Bermejo.             </w:t>
        <w:tab/>
        <w:t xml:space="preserve">Asesora de Innovación Educativa del CPR de Cáceres.</w:t>
      </w:r>
    </w:p>
    <w:p w:rsidR="00000000" w:rsidDel="00000000" w:rsidP="00000000" w:rsidRDefault="00000000" w:rsidRPr="00000000" w14:paraId="00000042">
      <w:pPr>
        <w:spacing w:after="0" w:before="0" w:line="276" w:lineRule="auto"/>
        <w:ind w:left="-141.73228346456688" w:right="-266.4566929133849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927 004 834   (RPV 74834)      </w:t>
        <w:tab/>
        <w:t xml:space="preserve">innovacion.cprcaceres@educarex.es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after="0" w:before="0" w:line="276" w:lineRule="auto"/>
        <w:ind w:left="-141.73228346456688" w:right="-266.4566929133849" w:firstLine="0"/>
        <w:jc w:val="both"/>
        <w:rPr>
          <w:rFonts w:ascii="Arial" w:cs="Arial" w:eastAsia="Arial" w:hAnsi="Arial"/>
          <w:b w:val="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200.0" w:type="dxa"/>
        <w:jc w:val="left"/>
        <w:tblInd w:w="0.0" w:type="dxa"/>
        <w:tblLayout w:type="fixed"/>
        <w:tblLook w:val="0000"/>
      </w:tblPr>
      <w:tblGrid>
        <w:gridCol w:w="10200"/>
        <w:tblGridChange w:id="0">
          <w:tblGrid>
            <w:gridCol w:w="10200"/>
          </w:tblGrid>
        </w:tblGridChange>
      </w:tblGrid>
      <w:tr>
        <w:trPr>
          <w:cantSplit w:val="0"/>
          <w:tblHeader w:val="0"/>
        </w:trPr>
        <w:tc>
          <w:tcPr>
            <w:shd w:fill="333399" w:val="clear"/>
            <w:vAlign w:val="center"/>
          </w:tcPr>
          <w:p w:rsidR="00000000" w:rsidDel="00000000" w:rsidP="00000000" w:rsidRDefault="00000000" w:rsidRPr="00000000" w14:paraId="00000044">
            <w:pPr>
              <w:spacing w:after="0" w:before="0" w:line="276" w:lineRule="auto"/>
              <w:ind w:left="-141.73228346456688" w:right="-266.4566929133849" w:firstLine="0"/>
              <w:jc w:val="center"/>
              <w:rPr>
                <w:color w:val="ffffff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ffffff"/>
                <w:sz w:val="20"/>
                <w:szCs w:val="20"/>
                <w:vertAlign w:val="baseline"/>
                <w:rtl w:val="0"/>
              </w:rPr>
              <w:t xml:space="preserve">Página web del C.P.R. : </w:t>
            </w:r>
            <w:hyperlink r:id="rId12">
              <w:r w:rsidDel="00000000" w:rsidR="00000000" w:rsidRPr="00000000">
                <w:rPr>
                  <w:rFonts w:ascii="Verdana" w:cs="Verdana" w:eastAsia="Verdana" w:hAnsi="Verdana"/>
                  <w:b w:val="1"/>
                  <w:color w:val="ffffff"/>
                  <w:sz w:val="20"/>
                  <w:szCs w:val="20"/>
                  <w:u w:val="single"/>
                  <w:vertAlign w:val="baseline"/>
                  <w:rtl w:val="0"/>
                </w:rPr>
                <w:t xml:space="preserve">http://cprcaceres.juntaextremadura.net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5">
      <w:pPr>
        <w:spacing w:after="0" w:before="0" w:line="276" w:lineRule="auto"/>
        <w:ind w:left="-141.73228346456688" w:right="-266.4566929133849" w:firstLine="0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after="0" w:before="0" w:line="276" w:lineRule="auto"/>
        <w:ind w:left="-141.73228346456688" w:right="-266.4566929133849" w:firstLine="0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</w:rPr>
        <w:drawing>
          <wp:inline distB="114300" distT="114300" distL="114300" distR="114300">
            <wp:extent cx="3773127" cy="802913"/>
            <wp:effectExtent b="0" l="0" r="0" t="0"/>
            <wp:docPr id="5" name="image6.jpg"/>
            <a:graphic>
              <a:graphicData uri="http://schemas.openxmlformats.org/drawingml/2006/picture">
                <pic:pic>
                  <pic:nvPicPr>
                    <pic:cNvPr id="0" name="image6.jpg"/>
                    <pic:cNvPicPr preferRelativeResize="0"/>
                  </pic:nvPicPr>
                  <pic:blipFill>
                    <a:blip r:embed="rId1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773127" cy="80291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tbl>
      <w:tblPr>
        <w:tblStyle w:val="Table3"/>
        <w:tblW w:w="10200.0" w:type="dxa"/>
        <w:jc w:val="left"/>
        <w:tblInd w:w="-41.732283464566876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600"/>
      </w:tblPr>
      <w:tblGrid>
        <w:gridCol w:w="1875"/>
        <w:gridCol w:w="2475"/>
        <w:gridCol w:w="5595"/>
        <w:gridCol w:w="255"/>
        <w:tblGridChange w:id="0">
          <w:tblGrid>
            <w:gridCol w:w="1875"/>
            <w:gridCol w:w="2475"/>
            <w:gridCol w:w="5595"/>
            <w:gridCol w:w="25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spacing w:after="0" w:before="0" w:line="276" w:lineRule="auto"/>
              <w:ind w:left="-141.73228346456688" w:right="-266.4566929133849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spacing w:after="0" w:before="0" w:line="276" w:lineRule="auto"/>
              <w:ind w:left="-141.73228346456688" w:right="-266.4566929133849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B">
      <w:pPr>
        <w:spacing w:after="0" w:before="0" w:line="276" w:lineRule="auto"/>
        <w:ind w:left="-141.73228346456688" w:right="-266.4566929133849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pacing w:after="0" w:before="0" w:line="276" w:lineRule="auto"/>
        <w:ind w:left="-141.73228346456688" w:right="-266.4566929133849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221.732283464567" w:type="dxa"/>
        <w:jc w:val="left"/>
        <w:tblInd w:w="-41.732283464566876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600"/>
      </w:tblPr>
      <w:tblGrid>
        <w:gridCol w:w="2235"/>
        <w:gridCol w:w="4575"/>
        <w:gridCol w:w="3411.7322834645674"/>
        <w:tblGridChange w:id="0">
          <w:tblGrid>
            <w:gridCol w:w="2235"/>
            <w:gridCol w:w="4575"/>
            <w:gridCol w:w="3411.7322834645674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141402</wp:posOffset>
                  </wp:positionH>
                  <wp:positionV relativeFrom="paragraph">
                    <wp:posOffset>0</wp:posOffset>
                  </wp:positionV>
                  <wp:extent cx="789940" cy="694690"/>
                  <wp:effectExtent b="0" l="0" r="0" t="0"/>
                  <wp:wrapSquare wrapText="bothSides" distB="0" distT="0" distL="0" distR="0"/>
                  <wp:docPr id="3" name="image8.png"/>
                  <a:graphic>
                    <a:graphicData uri="http://schemas.openxmlformats.org/drawingml/2006/picture">
                      <pic:pic>
                        <pic:nvPicPr>
                          <pic:cNvPr id="0" name="image8.png"/>
                          <pic:cNvPicPr preferRelativeResize="0"/>
                        </pic:nvPicPr>
                        <pic:blipFill>
                          <a:blip r:embed="rId14"/>
                          <a:srcRect b="-139" l="-123" r="-123" t="-14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9940" cy="69469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280988</wp:posOffset>
                  </wp:positionH>
                  <wp:positionV relativeFrom="paragraph">
                    <wp:posOffset>42863</wp:posOffset>
                  </wp:positionV>
                  <wp:extent cx="2272030" cy="607060"/>
                  <wp:effectExtent b="0" l="0" r="0" t="0"/>
                  <wp:wrapSquare wrapText="bothSides" distB="0" distT="0" distL="0" distR="0"/>
                  <wp:docPr id="7" name="image4.png"/>
                  <a:graphic>
                    <a:graphicData uri="http://schemas.openxmlformats.org/drawingml/2006/picture">
                      <pic:pic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15"/>
                          <a:srcRect b="-804" l="-222" r="-222" t="-80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2030" cy="60706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56561</wp:posOffset>
                  </wp:positionH>
                  <wp:positionV relativeFrom="paragraph">
                    <wp:posOffset>0</wp:posOffset>
                  </wp:positionV>
                  <wp:extent cx="1525270" cy="449580"/>
                  <wp:effectExtent b="0" l="0" r="0" t="0"/>
                  <wp:wrapSquare wrapText="bothSides" distB="0" distT="0" distL="0" distR="0"/>
                  <wp:docPr id="2" name="image1.jpg"/>
                  <a:graphic>
                    <a:graphicData uri="http://schemas.openxmlformats.org/drawingml/2006/picture">
                      <pic:pic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16"/>
                          <a:srcRect b="-235" l="-70" r="-69" t="-2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5270" cy="44958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000000" w:rsidDel="00000000" w:rsidP="00000000" w:rsidRDefault="00000000" w:rsidRPr="00000000" w14:paraId="00000050">
      <w:pPr>
        <w:spacing w:after="0" w:before="0" w:line="276" w:lineRule="auto"/>
        <w:ind w:left="-141.73228346456688" w:right="-266.4566929133849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91" w:top="566.9291338582677" w:left="900" w:right="926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Verdana"/>
  <w:font w:name="Arial Rounded"/>
  <w:font w:name="Flareserif821 BT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s-A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5.png"/><Relationship Id="rId10" Type="http://schemas.openxmlformats.org/officeDocument/2006/relationships/hyperlink" Target="http://inscripciones.educarex.es/" TargetMode="External"/><Relationship Id="rId13" Type="http://schemas.openxmlformats.org/officeDocument/2006/relationships/image" Target="media/image6.jpg"/><Relationship Id="rId12" Type="http://schemas.openxmlformats.org/officeDocument/2006/relationships/hyperlink" Target="http://cprcaceres.juntaextremadura.net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cprcaceres.juntaextremadura.net/joomla15/listas-de-admitidos" TargetMode="External"/><Relationship Id="rId15" Type="http://schemas.openxmlformats.org/officeDocument/2006/relationships/image" Target="media/image4.png"/><Relationship Id="rId14" Type="http://schemas.openxmlformats.org/officeDocument/2006/relationships/image" Target="media/image8.png"/><Relationship Id="rId16" Type="http://schemas.openxmlformats.org/officeDocument/2006/relationships/image" Target="media/image1.jpg"/><Relationship Id="rId5" Type="http://schemas.openxmlformats.org/officeDocument/2006/relationships/styles" Target="styles.xml"/><Relationship Id="rId6" Type="http://schemas.openxmlformats.org/officeDocument/2006/relationships/image" Target="media/image7.jpg"/><Relationship Id="rId7" Type="http://schemas.openxmlformats.org/officeDocument/2006/relationships/image" Target="media/image2.jpg"/><Relationship Id="rId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